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nie możemy ułożyć nic z powodu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 nas, co mamy mu powiedzieć,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 ułożyć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kto odniesie to, cobym mówił? I owszem, gdyby to kto przedłożył, byłby pewnie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nam, co mu rzec mamy, bośmy ogarnieni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powiedzieć, wobec mroku nie będziemy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nic nie możemy przytoczyć z powodu ciemnoty!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powinniśmy Mu powiedzieć? My nie potrafimy znaleźć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nas pouczysz, co mamy Mu powiedzieć, bo z takiej ciemności mówić nie potrafimy?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co należałoby Mu powiedzieć? Nic nie zdołamy, bo jesteśmy ciemni.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повчи мене, що Йому скажемо. І ми перестанемо багато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Wskaż, co Mu mamy powiedzieć; bowiem nie potrafimy odpowiedzieć z powodu naszego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poznać, co mamy mu powiedzieć; wskutek ciemności nie potrafimy wydobyć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2024-05-08T02:01:31Z</dcterms:modified>
</cp:coreProperties>
</file>