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77"/>
        <w:gridCol w:w="2267"/>
        <w:gridCol w:w="2751"/>
        <w:gridCol w:w="3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Psalm. Pieśń na dzień szabatu.*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 z szabatem łączy się siedem Psalmów: 24, 48, 81, 82, 92, 93, 94.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2024-04-29T04:44:54Z</dcterms:modified>
</cp:coreProperties>
</file>