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temu zaś, kto gna za marnościami,* brak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 głupotami,  fantazjami,  za  interesami nie mającymi oparcia w zdrowym rozsądku.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2024-04-28T07:36:35Z</dcterms:modified>
</cp:coreProperties>
</file>