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ale namiot prawych rozkwitnie.*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lecz 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zgładzony, a mieszkanie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niezbożnych zgładzony będzie; ale przybytek cnotliwych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niezbożnych zgładzon będzie, lecz przybytki sprawiedliwych zakwitną.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zostanie zburzony, a namiot rzetelnych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lecz namiot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zburzony, 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bezbożnego zostanie zburzony, a 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niegodziwców zostanie zburzony, lecz przybytek sprawiedliwych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Хати безбожних зникнуть, а шатра тих, що випрямлюються, стоятимуть.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ulegnie zagładzie, a namiot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unicestwiony, lecz namiot prostolinijnych rozkwitnie.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wzmocniony.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2024-04-29T11:26:31Z</dcterms:modified>
</cp:coreProperties>
</file>