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0"/>
        <w:gridCol w:w="6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rozumnego odpoczywa mądrość, a czy we wnętrzu głupców da się ją rozpoznać?*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w sercu głupców nie jest ona rozpoznawana G, lub: a u głupców jest ona tłumiona, &lt;x&gt;240 13:43&lt;/x&gt;L.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2024-04-29T10:09:08Z</dcterms:modified>
</cp:coreProperties>
</file>