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warownym grodem i wysokim murem — lecz w jego własnym pojęciu.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Zamożność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 i 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mocnem, a jako mur wysoki w 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 i jako mur mocny obtaczający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miastem warownym, niezdobytym murem - w jego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warownym grodem i wysokim murem, lecz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bogatego jest jego miastem warownym, jest 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sądzi, że jego majątek to miasto obronne i mur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dla niego miastem obronnym i murem wyniosłym w jego własnym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богатого чоловіка - сильне місто, а її велика слава кидає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miastem i niby wysokim murem w jego wyobraźni.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bogatego to jego silny gród i w jego wyobraźni są jak mur obronny.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2024-05-01T12:41:37Z</dcterms:modified>
</cp:coreProperties>
</file>