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– sidłem dla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2024-05-01T03:57:17Z</dcterms:modified>
</cp:coreProperties>
</file>