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2053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są belkami naszych domów,* cyprysy** – naszymi krokwiami.***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pałac ma sufit cedrowy, jego krokwie są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naszego domu są cedrowe, a nasze stropy —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domów naszych są cedrowe, a stropy nasze jodłowe.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Belkami domu naszego są cedry, a cyprysy ścianami.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naszego domu cedrowe, nasze stropy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tworzą strop naszego domu, a cyprysy są jego zwieńczeniem.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są ściany naszego mieszkania, cyprysowa powała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naszego pałacu są cedrowe. Ściany jego z cyprysu,/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Stropy naszych domów są z cedrów, a nasze gonty z cyprysów.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Belkami naszego wspaniałego domu są cedry, a naszymi krokwiami – drzewa jałowcowe.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pałacu, lm rozmiaru, nie liczby. Dom królewski wykonany był z drewna cedrowego (&lt;x&gt;110 7:7&lt;/x&gt;); świątynia posiadała gonty z drewna cyprysowego (&lt;x&gt;110 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cyprysy, ּ</w:t>
      </w:r>
      <w:r>
        <w:rPr>
          <w:rtl/>
        </w:rPr>
        <w:t>בְרֹותִים</w:t>
      </w:r>
      <w:r>
        <w:rPr>
          <w:rtl w:val="0"/>
        </w:rPr>
        <w:t xml:space="preserve"> (berotim), l. jodły.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gontami, &lt;x&gt;260 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2024-04-26T16:41:00Z</dcterms:modified>
</cp:coreProperties>
</file>