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ustanie wzburzenie, i mój gniew (będzie ku)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moje wzburzenie ustanie i mój gniew zwróci się przeciw nim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bowiem, a skończy się mój gniew i moja zapalczywość — ku ich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maluczkim czasie skończy się gniew mój przeciwko tobie, a na wygładzenie ich zapalczywość moja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maluczko i trochę, a skończy się rozgniewanie i zapalczywość moja nad złością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chwilka jeszcze, a skończy się moja zapalczywość i gniew mój się obróci ku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ustanie zapalczywość, a mój gniew będzie ku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Moja zapalczywość się skończy, Mój gniew zaś będzie dla niej zagładą.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niedługo mój gniew się uśmierzy i moja zapalczywość zgubę im zgotuje.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chwilka niedługa, a gniew mój się uśmierzy i zapalczywość moja ku ich zgubie [się obróci].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 і спинеться гнів, а мій гнів в їхній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niedługo, wkrótce, a oburzenie przeminie i Mój gniew zwróci się w kierunku ich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chwilka, a dobiegnie kresu potępienie oraz mój gniew, gdy zniszczeją.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2024-04-27T15:47:42Z</dcterms:modified>
</cp:coreProperties>
</file>