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zetnie gałęzie korony przepotężnym ciosem!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ścięte gałęzie wybujałe wysoko, a wyniosłe — przygięte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 odetnie latorośle gwałtownie. Wznoszące się wysoko zostaną ścięte, a 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okrzesze wszystkę siłę latorośli, a te, którzy są wysokiego wzrostu, podetnie; i będą wysocy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gęstwy lasu żelazem, i Liban z wysokimi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Bóg Zastępów, z trzaskiem obcina korony drzew; najwyższe wierzchołki już ścięte, najwznioślejsze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zetnie siekierą gałęzie korony; wybujałe będą ścięte, a wyniosłe ku ziemi pochylone.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gwałtownie ścina gałęzie drzew, najwyższe już leżą, wysokie spadają.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JAHWE, BÓG Zastępów, odcina gwałtownie korony drzew! Wysokie wierzchołki już ścięte, wyniosłe - już powalone!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oto Pan, Jahwe Zastępów, koronę drzew odetnie gwałtownie. Wznoszące się wysoko zostaną ścięte, wyniosłe - będą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Володар Господь Саваот силою тривожить славних, і гордістю високі будуть знищені, і високі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WIEKUISTY Zastępów, siłą strąca groźną koronę; wysocy wzrostem są ścięci, natomiast wyniośli powaleni.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prawdziwy Pan, JAHWE Zastępów, ze straszliwym trzaskiem odrąbuje konary; i wznoszące się wysoko zostają ścięte, a wyniosłe zostają powalone.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2024-04-28T14:56:22Z</dcterms:modified>
</cp:coreProperties>
</file>