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każdą wysoką wieżą, i nad każdym niedostępnym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każdą wysoką wieżą, nad każdym niezdobytym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każdej wysokiej wieży i przeciwko każdemu murowi obronnemu;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każdą wieżę wysoką, i na każdy mur obronny;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każdą wieżę wysoką, i na każdy mur obronny,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każdej wieży strzelistej i przeciw wszystkim murom obronnym,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każdą wysoką wieżą, i nad każdym murem obronnym.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każdej wysokiej wieży, przeciw każdemu umocnionemu murowi;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każdej wysokiej wieży i wszystkim murom warownym;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wszelką wieżycą wysoką i każdym murem warownym,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усяким високим стовпом і над усяким високим муром,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każdą sterczącą wieżę oraz na każdy obronny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każdą wysoką wieżę, i na każdy warowny mur;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2024-04-29T06:08:24Z</dcterms:modified>
</cp:coreProperties>
</file>