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Usycha trawa, kwiat więdnie, lecz Słowo naszego Boga trwa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usycha, a kwiat — więdnie, lecz Słowo naszego Boga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usycha, kwiat więdnie, ale słowo naszego Boga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usycha, kwiat opada; ale słowo Boga naszego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trawa i opadł kwiat, lecz słowo Pana naszego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usycha, więdnie kwiat, lecz słowo Boga naszego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usycha, kwiat więdnie, ale słowo Boga naszego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usycha, kwiat więdnie, lecz słowo naszego Boga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usycha, kwiat opada, lecz słowo naszego Boga trwa wiecznie”.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Usycha trawa, kwiat więdnie, lecz słowo Boga naszego trwać będzie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слово вашого Бога остається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Usycha trawa, więdnie kwiat, ale słowo naszego Boga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Zielona trawa uschła, kwiecie zwiędło, lecz słowo naszego Boga będzie trwało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1:10-11&lt;/x&gt;; &lt;x&gt;670 1:23-25&lt;/x&gt;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2024-05-01T05:38:45Z</dcterms:modified>
</cp:coreProperties>
</file>