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lub córki twojej matki, niezależnie od tego, czy wychowywała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ojca lub córki twojej matki, czy urodziła się w domu, czy poza domem — nie odkryjesz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twej, córki ojca twego, także córki matki twojej, tak rodzonej, jako i przyrodniej, nie odkryjesz sromoty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 z ojca abo z matki, która w domu abo gdzie indzie urodzona jest,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twojego ojca lub córki twojej matki, bez względu na to, czy urodziła się w domu, czy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swojej, córki twojego ojca lub córki twojej matki, czy się urodziła w domu rodzinnym, czy się urodziła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twego ojca lub córki twojej matki, zarówno urodzonej w 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siostrą, która jest córką twojego ojca lub córką twojej matki, urodzoną w domu lub poza nim.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siostry, córki twego ojca albo matki, i to zarówno urodzonej w waszym 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twojej siostry, [czy] jest córką twojego ojca, czy córką twojej matki, czy [jest] ślubna, czy nieślubna, nie odsłonisz ich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сестри від твого батька чи від твоєї матері, що народилася в хаті чи народилася поза,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nagości twojej siostry córki twojego ojca, albo córki twojej matki; urodzonej w domu, albo poza nim nie odkrywaj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twej siostry, córki twego ojca lub córki twej matki, czy to urodzonej w tym samym domu, czy urodzonej poza nim, nie wolno ci odsłonić ich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2024-04-27T18:06:51Z</dcterms:modified>
</cp:coreProperties>
</file>