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ktoś od piątego do dwudziestego roku życia, twoja wycena wyniesie: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ktoś w wieku od pięciu do dwudziestu lat, wtedy twoje oszacowanie za osobę płci męskiej będzie wynosiło dwadzieścia syklów, a za osobę płci żeńskiej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piątego roku aż do dwudziestego roku, tedy będzie szacunek twój za mężczyznę dwadzieścia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piątego roku aż do dwudziestego mężczyzna da dwadzieścia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oszacowany na dwadzieścia syklów, a dziewczyna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od pięciu do dwudziestu lat, to twoja ocena będzie wynosiła za rodzaj męski dwadzieścia sykli, a za rodzaj żeński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oceniony na dwadzieścia sykli, a dziewczyna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 syklów, a dziewczynę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dwadzieścia, a dziewczynę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między pięć lat a dwadzieścia lat, [taka] będzie jego wycena: chłopiec dwadzieścia szekli, a dziewczynka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пятого року до двадцятого року, вартість чоловічого роду буде двадцять дідрахм, а жіночого роду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roku piątego do dwudziestego to cena będzie: Za mężczyznę dwadzieścia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wiek od pięciu lat do dwudziestu lat, szacunkowa wartość osoby płci męskiej ma wynosić dwadzieścia sykli, a osoby płci żeńskiej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2024-04-29T20:01:58Z</dcterms:modified>
</cp:coreProperties>
</file>