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jej tłuszcz usunie, tak jak usuwany jest* tłuszcz z rzeźnej ofiary pokoju, i spali (go) kapłan na ołtarzu jako woń przyjemną dla JAHWE, i kapłan dokona za niego przebłagania – i będzie mu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usuwa, </w:t>
      </w:r>
      <w:r>
        <w:rPr>
          <w:rtl/>
        </w:rPr>
        <w:t>יסיר</w:t>
      </w:r>
      <w:r>
        <w:rPr>
          <w:rtl w:val="0"/>
        </w:rPr>
        <w:t xml:space="preserve"> , pod.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2024-04-28T15:10:42Z</dcterms:modified>
</cp:coreProperties>
</file>