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ogień na ołtarzu będzie na nim płonął – i nie zgaśnie. Rano zatem kapłan będzie rozpalał na nim drwa i układał na nich ofiarę całopalną,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jednak płonął — i nie zgaśnie. Rano zatem kapłan będzie rozpalał na ołtarzu drewno, układał na nim ofiarę całopalną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ogień na ołtarzu będzie płonął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nieustannie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będzie gaszony. Kapłan rozpali na nim drwa każdego ranka i położy na nim ofiarę całopalną, i spali na nim 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ustawicznie gorzeć będzie, nie będzie gaszony; a będzie zapalał na nim kapłan drwa na każdy poranek, i włoży nań ofiarę całopalenia, a palić będzie na nim tłustość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zawżdy będzie gorzał, który będzie żywił kapłan podkładając drwa rano na każdy dzień; i włożywszy nań całopalenie, będzie na nim palił łoje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stale płonąć - nigdy nie będzie wygasać. Na nim kapłan każdego poranka zapali drwa, na nim ułoży ofiarę całopalną, na nim zamieni w dym tłuszcz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będzie płonął na ołtarzu i nie wygaśnie. Kapłan zapalać będzie na nim drwa każdego rana i ułoży na nim ofiarę całopalną, i spali przy niej tłuszcze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nadto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stale będzie płonął ogień. Nie może zgasnąć. A każdego ranka kapłan zapali na nim drewno i ułoży nad nim całopalenie, i zamieni nad nim w dym kawałki tłuszczu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2024-05-19T02:53:39Z</dcterms:modified>
</cp:coreProperties>
</file>