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umilknie u nich głos wesela i głos radości, głos pana młodego i głos panny młodej,* głos żaren i światło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2024-05-03T07:19:36Z</dcterms:modified>
</cp:coreProperties>
</file>