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miesiącu czwartym, dziewiątego dnia tego miesiąca, zrobiono wyłom [w murze]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jedenastym roku Sedekiasza, czwartego miesiąca,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Sedekijasza, miesiąca czwartego, dziewiątego dnia tegoż miesiąca,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Sedecjasza, miesiąca czwartego, piątego dnia miesiąca, otworzono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 Sedecjasza, w czwartym miesiącu, dziewiątego dnia uczyniono wyłom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czwartym miesiącu, dziewiątego dnia tegoż miesiąca zrobiono wyłom w murze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czwartym miesiącu, w dziewiątym dniu tego miesiąca, zrobiono wyłom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dziewiątym dniu czwartego miesiąca dokonano wyłomu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zaś roku Sedecjasza, dnia dziewiątego, miesiąca czwartego dokonano wyłomu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Седекії в четвертому місяці в девятому (дні) місяця розбито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 Cydkjasza, czwartego miesiąca, dziewiątego dnia tego miesiąca, zrobiono w mieście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 dziewiątego dnia tego miesiąca, zrobiono wyłom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2024-04-28T05:42:25Z</dcterms:modified>
</cp:coreProperties>
</file>