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tarasy* i niszczcie, lecz nie dopełniajcie zniszczenia!** Usuńcie jej odrosty, gdyż nie należą one do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tarasy, ׁ</w:t>
      </w:r>
      <w:r>
        <w:rPr>
          <w:rtl/>
        </w:rPr>
        <w:t>שּורָה</w:t>
      </w:r>
      <w:r>
        <w:rPr>
          <w:rtl w:val="0"/>
        </w:rPr>
        <w:t xml:space="preserve"> (szura h), hl; wg G: zewnętrzne fortyfikacje, προμαχῶνας.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4:27&lt;/x&gt;; &lt;x&gt;300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2024-04-30T20:28:51Z</dcterms:modified>
</cp:coreProperties>
</file>