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zabił* król Babilonu synów Sedekiasza na jego oczach, podobnie jak wszystkich książąt Judy – zabił ich w Ribli.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ściąć synów Sedekiasza na oczach ich ojca. Podobnie, tam w Ribli, kazał ściąć wszystkich książąt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zabił synów Sedekiasza na jego oczach, a także wszystkich książąt Judy pozabijał w 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król Babiloński synów Sedekijaszowych przed oczyma jego, także też wszystkich książąt Judzkich pozabijał w Ryblacie.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pościnał król Babiloński syny Sedecjaszowe przed oczyma jego. Ale i wszytkie książęta Judzkie pozabijał w 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zabić synów Sedecjasza na jego oczach, także wszystkich przywódców judzkich kazał zabić w 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stracić synów Sedekiasza na jego oczach, tak samo kazał w Rybli stracić wszystkich książąt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zamordować synów Sedecjasza na jego oczach, a także w Ribli kazał zamordować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Sedecjasza król babiloński wymordował jego synów. Również wszystkich dostojników Judy zamordował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pozabijać synów Sedecjasza na jego oczach; także wszystkich dostojników judzkich kazał pomordować w 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цар Вавилону синів Седекії на його очах, і зарізав в Девлаті всіх володарів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Babelu kazał wyrżnąć synów Cydkjasza przed jego oczyma, oraz w Ryble kazał wyrżnąć wszystkich przywódców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zaczął na oczach Sedekiasza zabijać jego synów, również wszystkich książąt Judy pozabijał w 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zarżnął.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2024-05-19T19:54:13Z</dcterms:modified>
</cp:coreProperties>
</file>