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głowica (znajdująca się) na niej była z miedzi. Wysokość jednej głowicy wynosiła pięć łokci,* a plecionka i owoce granatu na głowicy dookoła były z miedzi – i podobne tym miała kolumna druga, wraz w owocami granatu.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Głowica każdej kolumny była również wykonana z brązu i mierzyła pięć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 Brązowa była też plecionka i owoce granatu rozmieszczone po obwodzie głowicy. Podobnie wykonana była głowica drugiej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Głowica na niej była z brązu, wysokość jednej głowicy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łokci, naokoło głowicy była siatka i jabłka granatowe, wszystko z brązu. Tak samo było z jabłkami granatu drugiej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gałka na nim miedziana, a wysokość gałki jednej była na pięć łokci, siatka też i jabłka granatowe na gałce w około wszystko miedziane; taki też był i drugi słup z jabłkami granatowemi;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kapitella na obudwu miedziane - kapitellum jedno miało wzwyż pięć łokiet; i siatki, i jabłka granatowe na koronie wkoło, wszytko z miedzi. Także i na drugim słupie, i jabłka granatowe.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niej była głowica brązowa, wysokość zaś jednej głowicy wynosiła pięć łokci, a siatka i jabłka granatu były rozmieszczone dokoła głowicy, wszystko z brązu. Podobnie było przy drugiej kolumnie: osiem jabłek granatu na jeden łokieć, łokci zaś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góry miała głowicę spiżową pięć łokci wysoką, a na głowicy wokoło były plecionki i owoce granatu. Wszystko ze spiżu, a tak samo na drugiej kolumnie.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niej była głowica z brązu. Wysokość jednej wynosiła pięć łokci. Siatka i jabłka granatu otaczały kolumnę – wszystko z brązu. Podobnie wyglądała siatka na drugiej kolumnie i jabłka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Kolumnę wieńczyła głowica z brązu, która miała pięć łokci. Cały ornament z wzorem sieci i owoców granatu dokoła głowicy również był wykonany z brązu. Podobny ornament z owocami granatu miała też druga kolumna.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góry wieńczyła ją spiżowa głowica. Wysokość jednej głowicy wynosiła pięć łokci. Głowicę okalała siatka z jabłkami granatu, wszystko ze spiżu. To samo dotyczyło drugiej kolumny (i jabłek granatu).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них мідяний капітель, і пять ліктів довжина висоти одного капітеля, і сіть, і ґранатові яблока на капітелі довкруги, всі мідяні. І так як цей, другий стовп, вісім ґранатових яблок до ліктя, дванадцять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nią kapitel z miedzi; wysokość jednego kapitelu to pięć łokci, zaś nad kapitelem, wokoło, krata oraz granaty wszystko z miedzi, i tak samo na drugiej kolumnie z granatami.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głowica znajdująca się na niej była z miedzi, wysokość zaś jednej głowicy wynosiła pięć łokci; a jeśli chodzi o siatkę i jabłka granatu na tej głowicy, dookoła – całość była z miedzi: również druga kolumna miała to samo, także Jabłka granatu.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2024-05-19T17:32:19Z</dcterms:modified>
</cp:coreProperties>
</file>