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owoców granatu było dziewięćdziesiąt sześć z każdej strony, a sto wziętych z tymi wokół plecionki.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jabłek granatu było dziewięćdziesiąt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stronie; wszystkich jabłek granatu było po sto na siatce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po każdej stronie; wszystkich jabłek granatowych było po sto na siatce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wiszących, a wszytkich jabłek granatowych sto, siatkami obtoczonych.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dziewięćdziesiąt sześć jabłek granatu [zwisających] w powietrzu; razem mieściło się dokoła na siatce sto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granatowych było dziewięćdziesiąt sześć z każdej strony, sto zaś jabłek granatowych było na plecionkach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dziewięćdziesiąt sześć na każdym boku. Wszystkich jabłek granatu na siatce dookoła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bokach dziewięćdziesiąt sześć owoców granatu. Wszystkich owoców granatu na siatce wokoło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zewnętrznej było dziewięćdziesiąt sześć jabłek granatu; wszystkich jabłek dokoła było na siatce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девятдесять шість ґранатових яблок на одному боці, і всіх ґранатових яблок на сіті довкруги було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granatów różnego rodzaju było dziewięćdziesiąt sześć; i wokoło, na każdej kracie, wszelkich granatów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po bokach dziewięćdziesiąt sześć – wszystkich jabłek granatu na siatce dookoła było 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2024-05-19T18:23:51Z</dcterms:modified>
</cp:coreProperties>
</file>