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23"/>
        <w:gridCol w:w="2933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—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nasze obrócone jest do obcych, a domy nasze do cudzoziemców.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nasze obróciło się do cudzych, domy nasze do obcych.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Dziedziczny nasz dział przypadł obcym, cudzoziemcom - nasze domostwa.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obcym przypadło w udziale, nasze domy –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-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Dziedzictwo nasze przypadło obcym, a 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Наше насліддя обернулося іншим, наші доми чужинцям.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Nasze dziedzictwo przypadło obcym, a nasze domy cudzoziemcom.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Naszą dziedziczną własność przekazano obcym, nasze domy – cudzoziemcom.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2024-05-18T15:58:39Z</dcterms:modified>
</cp:coreProperties>
</file>