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użyje o tobie przysłowia: Jaka matka – taka córka!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2024-04-27T10:54:47Z</dcterms:modified>
</cp:coreProperties>
</file>