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wina,* gdy będzie miał wchodzić na dziedziniec wewnętrzny.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 przed wejściem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będzie miał wchodzić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też nie będzie pił żaden kapłan, gdy będzie miał wchodzić do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wina niech nie pije żaden kapłan, kiedy ma wniść do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ma pić wina, jeśli się udaje na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będzie miał wchodzić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wejdzie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wejdzie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 gdy wejdzie na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не питиме вино коли вони входять до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również pił wina, gdy ma wejść na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kapłanów nie ma pić wina, gdy przychodzą na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2024-04-27T12:32:10Z</dcterms:modified>
</cp:coreProperties>
</file>