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kapłan nie będzie pił wina,* gdy będzie miał wchodzić na dziedziniec wewnętrzny.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2024-04-27T05:48:18Z</dcterms:modified>
</cp:coreProperties>
</file>