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mój lud o różnicy między świętym a pospolitym, uczyć go rozróżniać między czystym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mój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różnicy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tym, co święte, a tym, co nieświęte, a także mają uczyć rozróżniać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mego uczyć będą różności między rzeczą świętą i nieświętą, także między nieczystem i czystem niech ich uczą 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uczyć będą, co za różność między rzeczą świętą a splugawioną i między rzeczą czystą a nieczystą, okażą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pouczać lud mój o różnicy pomiędzy tym, co święte, a tym, co nieświęte, a także o różnicy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lud o różnicy między tym, co święte, a tym, co pospolite, oraz 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nieświęte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świeckie,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pouczali lud mój [o różnicy] między tym, co jest święte, a tym, co jest nieświęte, i objaśniali o tym, co jest nieczyste, i o tym, co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навчатимуть мій нарід (розрізняти) між святим і опоганеним, і між чистим і нечистим їм сповіщатимуть.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uczyli Mój lud rozróżniania pomiędzy świętym, a powszednim; niech im też objaśniają różnicę pomiędzy czystym,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mają pouczać mój lud o różnicy między tym, co święte, a tym, co nie jest święte, i mają im ukazywać różnice między tym, co nieczyste, a tym, co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2024-04-27T12:51:02Z</dcterms:modified>
</cp:coreProperties>
</file>