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(tak), że nadzorca odnosił ich przydział i wino, które mieli pić, i podawał im jarzyny.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2024-04-26T20:47:15Z</dcterms:modified>
</cp:coreProperties>
</file>