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Danielu, bo słowa (te) są zamknięte i zapieczętowane aż do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2024-04-29T10:47:51Z</dcterms:modified>
</cp:coreProperties>
</file>