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gór* składają ofiary, a na pagórkach spalają kadzidła, pod dębem, pod topolą i pod terebintem – tak, dobry jest ich cień – dlatego wasze córki uprawiają nierząd, a wasze synowe cudzołożą.**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12:2&lt;/x&gt;; &lt;x&gt;110 14:23&lt;/x&gt;; &lt;x&gt;120 17:10&lt;/x&gt;; &lt;x&gt;300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57:7&lt;/x&gt;; &lt;x&gt;330 6:13&lt;/x&gt;; &lt;x&gt;330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2024-04-29T12:47:26Z</dcterms:modified>
</cp:coreProperties>
</file>