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0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słupy dookoła dziedzińca i ich podstawy, ich kołki oraz ich 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słupy wokół dziedzińca, ich podstawy, ich kołki oraz 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słupy wokoło dziedzińca, ich podstawki, kołki i ich 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słupy sienne w około, i podstawki ich, i kotły i sznury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słupy sienne wokoło z podstawkami swemi, i kołki z powrozami.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o słupy dziedzińca razem z ich podstawami, wreszcie o kołki i powrozy.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wokoło dziedzińca, ich podstawy, ich kołki oraz ich 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 słupy otaczające dziedziniec razem z ich podstawami, palikami i sznurami.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 słupy otaczające dziedziniec, ich podstawy oraz paliki i 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słupki otaczające dziedziniec z ich podstawkami, kołki i należące do nich 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[oraz dbanie] o słupy wokoło dziedzińca, o ich podstawy, czopy i liny.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стовпи притвору довкруги і їхні підставки і кілки і їхні шнури.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słupy dziedzińca, które są naokoło, ich podsłupia, kołki oraz ich sznury.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słupy dookoła dziedzińca, i ich podstawy z gniazdem, i ich paliki namiotowe oraz ich linki namiotowe.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2024-04-27T09:23:48Z</dcterms:modified>
</cp:coreProperties>
</file>