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4"/>
        <w:gridCol w:w="3334"/>
        <w:gridCol w:w="4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Funon, położyli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z Funon obozem stanęli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Punon i rozłożyli się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Punon i rozbili obóz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Punon, i stanęli obozem w Obot.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Punon i obozowali w Owot.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Фіно і отаборилися в Овоті.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Funon i stanęli obozem w Oboth.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wyruszyli z Punon i rozłożyli się obozem w Obot.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2024-05-20T17:51:02Z</dcterms:modified>
</cp:coreProperties>
</file>