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(rozstrzygnięcia) będą ustawą prawną* dla was (i) dla waszych (przyszłych) pokoleń we wszystkich waszych siedzibach.**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ustawą sądową.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29 można też łączyć z w. 30.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2024-04-29T09:57:45Z</dcterms:modified>
</cp:coreProperties>
</file>