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życie* zabójcy, którego uznano winnym śmierci, ponieważ musi (on)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2024-04-29T09:08:59Z</dcterms:modified>
</cp:coreProperties>
</file>