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ich osłaniał, pochłoną i pokonają procarzy, i wypiją – zapłoną jak (po) winie i będą pełni jak czasza, jak narożniki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czasza (...) ołtarza : wg G: jak czasze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2024-04-29T18:59:27Z</dcterms:modified>
</cp:coreProperties>
</file>