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kary Jego które jest napisane Ten jest Jezus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nad Jego głową wypisaną przyczynę Jego (śmierci): To jest Jezus,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nałożyli ponad głową jego oskarżenie jego wypisane: Ten jest Jezus,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(kary) Jego które jest napisane Ten jest Jezus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nad Jego głową tabliczkę z wypisanym powodem Jego ukrzyżowania: To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umieścili nad jego głową napis z podaniem jego winy: To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przybili nad głową jego winę jego napisaną: Ten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nad głowę jego winę jego napisaną: TEN JEST JEZUS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głową Jego umieścili napis z podaniem Jego winy: To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umieścili nad jego głową napis z podaniem jego winy: Ten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umieścili napis określający Jego winę: To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umieścili napis z podaniem Jego winy: „To jest Jezus, król Żydów!”.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Jego głową umieścili napis o Jego winie: „To jest Jezus,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 jego głową przybili napis z uzasadnieniem wyroku: To jest Jezus, król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Jego głową wypisano Jego winę: To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Його головою прибили Його провину, написавши: Цей Ісус - Цар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na dodatek w górze na głowie jego tę winę jego pismem odwzorowaną: Ten właśnie jest niewiadomy Iesus, ten wiadomy król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także nad jego głową napisaną jego sprawę: Ten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Jego głową umieścili pisemną informację określającą zarzut przeciwko Niemu: TO JEST JESZUA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umieścili wypisany zarzut przeciw niemu: ”To jest Jezus,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przybili do krzyża tabliczkę z opisem winy: „TO JEST JEZUS,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2024-05-01T13:36:28Z</dcterms:modified>
</cp:coreProperties>
</file>