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6"/>
        <w:gridCol w:w="5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do nich: Czy lampa przychodzi, by ją postawić pod korcem* lub pod łóżkiem?** Czyż nie po to, aby ją postawić na świeczniku?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mówił,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przychodzi - lampka, aby pod korcem była położona lub pod łożem? (Czyż) nie aby na świeczniku* była położona?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 czy nie lampa przychodzi aby pod korcem zostałaby położona lub pod łóżkiem nie aby na świeczniku zostałaby ustawiona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korzec, μόδιος, rzymska miara pojemności, 8,75 (l. 8,62; 8,73) l, mieszcząca 16 sekstariów, tu w zn. miary do ziarna, bowiem staropolski korzec odpowiadał pojemności 43-128 l lub 98 kg, &lt;x&gt;480 4:21&lt;/x&gt;L.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5:15&lt;/x&gt;; &lt;x&gt;490 8:16&lt;/x&gt;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Stojaku, "lampniku".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2024-05-20T16:36:54Z</dcterms:modified>
</cp:coreProperties>
</file>