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 na podgłówku. Obudzili Go więc i wołają: Nauczycielu, nie martwi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spał w tyle łodzi na wezgłowiu. Obudzili go więc i mówili do niego: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zadzie łodzi spał na wezgłówku; i obudzili go i mówili mu: Nauczycielu! nie dbasz,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zadzie łodzi, śpiąc na wezgłówku. I obudzili go, i mówili mu: Nauczycielu, nie dolega cię, iż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na wezgłowiu. Zbudzili Go i powiedzieli do Niego: Nauczycielu,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w tylnej części łodzi i spał na wezgłowiu. Budzą go więc i mówią do niego: Nauczycielu!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rufie, opierając się na podgłówku. Obudzili Go więc i zawołali: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oparty na podgłówku. Budzili Go, mówiąc: „Nauczycielu, nic Cię to nie obchodzi, że giniemy?”.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spał na rufie, oparty na wezgłowiu. Budzą Go więc i wołają do Niego: „Nauczycielu, obojętne Ci to, że giniemy?”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spał z głową opartą o burtę w tylnej części łodzi. Obudzili go więc i zawołali: - Nauczycielu, giniemy! Nic cię to nie obchodzi?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 łodzi, na wezgłówku. I budzą Go, i mówią Mu: - Nauczycielu, nie obchodzi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був сам на кермі, на подушці спав. І будять Його й кажуть Йому: Учителю, чи тобі байдуже, що гинемо?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był wewnątrz w podstawie-nasadzie statku aktywnie na doistotny dogłówek będąc pogrążony z góry w bezczynności. I wzbudzają w górę go i powiadają mu: Nauczycielu, nie jest dbałość tobie że jesteśmy odłączani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podgłówku. Więc go budzą oraz mu mówią: Nauczycielu, nie zwracasz uwagi,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na rufie, na wezgłowiu, i spał. Obudzili Go i powiedzieli: "Rabbi, czy nie obchodzi Cię, że wkrótce zginiemy?".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poduszce. Zbudzili go więc i powiedzieli do niego: ”Nauczycielu, nie obchodzi cię to, że giniemy?”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spał w tylnej części łodzi. Zrozpaczeni uczniowie obudzili Go krzycząc: —Mistrzu! Czy nie obchodzi Cię to, że zaraz utoniemy?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2024-05-20T16:42:30Z</dcterms:modified>
</cp:coreProperties>
</file>