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wielkie miłosierdzie naszego Boga, dzięki któremu zajaśnieje nam jutrzenka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serdecznemu miłosierdziu naszego Boga, przez które nawiedził nas wschód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wnętrzności miłosierdzia Boga naszego, w których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wnętrzności miłosierdzia Boga naszego, przez które nawiedził nas Wschód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litości serdecznej Boga naszego. Przez nią nawiedzi nas Słońce Wschodzące z wysoka,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zmiłowanie Boga naszego, dzięki któremu nawiedzi nas światłość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wielkiemu zmiłowaniu naszego Boga,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miłosiernej litości naszego Boga nawiedzi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miłosiernemu sercu naszego Boga, za sprawą którego odwiedzi nas Wschód z Wysokości,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miłosiernego i łaskawego Boga - Jahwe. Zaświta nam jutrzenka,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wielkie miłosierdzie Boga naszego, dzięki któremu spojrzało na nas z wysoka wschodzące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завдяки великому милосердю нашого Бога, яке він злив на наш Схід з висоти,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wewnętrzne narządy litości niewiadomego boga naszego, w których nałoży baczenie na nas niewiadomy wschód urzeczywistniający przez powrót do źródła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dzięki miłosierdziu naszego Boga, przez które nawiedziło nas wzejście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miłosierdziu naszego Boga, które sprawia, że z niebios nawiedza nas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tkliwemu współczuciu naszego Boga. Ze współczuciem tym zawita do nas świt z 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łasce naszego Boga. Ona to zabłyśnie jak niebiańska światłość,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2024-04-18T21:13:01Z</dcterms:modified>
</cp:coreProperties>
</file>