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2"/>
        <w:gridCol w:w="3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przyjaciel mój przybył z drogi do mnie i nie mam,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przyjaciel mój przybył z drogi do mnie i nie mam co podam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przyjaciel przybył do mnie z drogi, a nie mam mu co podać,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przyjaciel mój przybył z drogi do mnie i nie mam, co podam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przyjaciel mój przybył z drogi do mnie i nie mam co podam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2024-04-29T06:18:16Z</dcterms:modified>
</cp:coreProperties>
</file>