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też nie zastanawiajcie się ciągle, co macie jeść lub pić, i przestańcie żyć w ciągłej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więc, co będziecie jeść lub co będziecie pić, ani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nie pytajcie się, co byście jeść, albo co byście pić mieli, ani wysoko latajcie myślami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 się, co byście jeść abo pić mieli, a wzgórę się nie podnoście.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pytajcie, co będziecie jedli i co pili, i nie bądźcie o to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pytajcie o to, co będziecie jeść i co będziecie pić, i nie martwcie się przedwcześnie.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więc tego, co będziecie jedli i co będziecie pili.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pytajcie o to, co będziecie jeść i pić, i nie zadręczajcie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szukajcie tego, co będziecie jeść i co będziecie pić. Nie ulegajcie obawom.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pytajcie, co będziecie jedli i pili, nie łamcie sobie nad tym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zatem o to, co będziecie jedli i co będziecie pili, i nie przejmujcie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шукайте, що їстимете та питимете, не клопочіться.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nie szukajcie co żeby zjedlibyście i co żeby wypilibyście i nie wystawiajcie się do wyniosłych ciał astronomicznych;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szukajcie tego co zjecie, albo co wypijecie, ani nie wbijajcie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zabiegajcie o to, co będziecie jeść i co będziecie pić, nie martwcie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więc szukać, co mielibyście jeść i co mielibyście pić, i przestańcie żyć w niepewności pełnej zatroskania;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będziecie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2024-04-28T20:54:50Z</dcterms:modified>
</cp:coreProperties>
</file>