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1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i serce twe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i serce wasze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wasz skarb,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jest skarb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jest skarb wasz, tam będzie i serce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też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wasz skarb, tam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є скарб ваш, там буде і ваше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gdzie bowiem jest skarbiec wasz, tam i serce wasze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będzie i 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majątek, tam też będzie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wasz skarb, tam też będzie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wasz skarb, tam będzie wasze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2024-04-29T02:27:17Z</dcterms:modified>
</cp:coreProperties>
</file>