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2"/>
        <w:gridCol w:w="5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przyszedł mówiąc panie oto mina twoja którą miałem która jest odłożona w chuście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przyszedł, mówiąc: Panie, oto twoja mina, którą miałem odłożoną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(inny) przyszedł mówiąc: Panie, oto mina twa, którą miałem odłożoną w chustce.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przyszedł mówiąc panie oto mina twoja którą miałem która jest odłożona w chuście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2024-05-20T17:24:56Z</dcterms:modified>
</cp:coreProperties>
</file>