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i, aby ujrzeć Jezusa, wspiął się na sykomorę rosnącą przy drodze, którą Pan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zobaczyć,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leśnej figi, aby go ujrzał;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płonnej figi, aby go ujźrzał,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aby móc Go ujrzeć, tamtędy bowiem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ujrzeć, bo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żeby Go ujrzeć,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sykomorę, żeby Go zobaczyć, gdyż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zatem do przodu, gdzie miał przechodzić, i wszedł na sykomorę, aby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więc naprzód i wspiął się na drzewo sykomory, by go zobaczyć, jak będzie tamtędy przechodził.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drzewo sykomory, aby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Побігши наперед, виліз на смоковницю, щоб його побачити, коли тудою проходитиме.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wcześniej pobiegłszy do wiadomego miejsca będącego w doistotnym przedzie, wstąpił na górę na figo-morwę aby ujrzałby go, że w miejscu owej w przeszłości miał planowo teraz na wskroś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podbiegł do przodu i by go ujrzeć, wszedł na sykomorę, gdyż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naprzód, wspiął się na drzewo figowe, aby Go zobaczyć, bo Jeszua miał za chwilę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zatem do przodu i wdrapał się na drzewo figi morwowej, żeby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przydrożne drzewo (sykomorę), z którego mógł dobrze widzieć przechodzącego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2024-05-20T14:16:33Z</dcterms:modified>
</cp:coreProperties>
</file>