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 i ukrzyżowany, a trzeciego dnia zmartwychwstać.*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(o)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Człowieka, że ma wydanym zostać w ręce ludzi grzesznych i zostać ukrzyżowanym i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20:19&lt;/x&gt;; &lt;x&gt;480 8:31&lt;/x&gt;; &lt;x&gt;480 9:31&lt;/x&gt;; &lt;x&gt;480 10:33-34&lt;/x&gt;; &lt;x&gt;490 9:22&lt;/x&gt;; &lt;x&gt;490 17:25&lt;/x&gt;; &lt;x&gt;490 18:32-33&lt;/x&gt;; &lt;x&gt;510 17:3&lt;/x&gt;;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2024-05-03T12:54:11Z</dcterms:modified>
</cp:coreProperties>
</file>