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4"/>
        <w:gridCol w:w="1632"/>
        <w:gridCol w:w="6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mieszkaliście w Kadesz przez wiele dni – przez te dni, przez które (tam) mieszkaliście.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2024-04-19T20:33:20Z</dcterms:modified>
</cp:coreProperties>
</file>