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powstałby pośród ciebie prorok lub (ktoś) mający sen* ** i dokonałby znaku albo cudu,***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 lub mający sen, </w:t>
      </w:r>
      <w:r>
        <w:rPr>
          <w:rtl/>
        </w:rPr>
        <w:t>נָבִיא אֹו חֹלֵם חֲלֹום</w:t>
      </w:r>
      <w:r>
        <w:rPr>
          <w:rtl w:val="0"/>
        </w:rPr>
        <w:t xml:space="preserve"> , zob. &lt;x&gt;40 12:6&lt;/x&gt;; &lt;x&gt;300 23:28&lt;/x&gt;.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12:6&lt;/x&gt;; &lt;x&gt;300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28:46&lt;/x&gt;; &lt;x&gt;290 20:3&lt;/x&gt;; &lt;x&gt;500 2:11&lt;/x&gt;; &lt;x&gt;500 20:30-31&lt;/x&gt;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2024-05-05T01:29:01Z</dcterms:modified>
</cp:coreProperties>
</file>