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trzy razy, po czym przedmiot zaraz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trzykrotnie, i zaraz zostało wzięte do góry naczynie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2024-04-30T10:37:11Z</dcterms:modified>
</cp:coreProperties>
</file>