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Zastąpili przy tym chwałę nieśmiertelnego Boga podobizną śmiertelnego człowieka, wyobrażeniami ptaków, ssaków oraz 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zamienili chwałę niezniszczalnego Boga na podobieństwo obrazu zniszczalnego człowieka, ptaków, czworonożnych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skazitelnego człowieka i ptaków, i czworonogich zwierząt,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odmienili chwałę nieskazitelnego Boga w podobieństwo obrazu człowieka śmiertelnego i ptaków, i czworonogich, i płazu.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podobizny i obrazy śmiertelnego człowieka, ptaków, czworonożnych zwierząt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nieśmiertelnego Boga na obrazy przedstawiające śmiertelnego człowieka, a nawet ptaki, czworonożne zwierzęta i płazy;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podobieństwo obrazu zniszczalnego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majestat nieśmiertelnego Boga, przyjmując to, co jest podobizną śmiertelnego człowieka,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Majestat nieśmiertelnego Boga zamienili na wizerunek przedstawiający podobieństwo bądź śmiertelnego człowieka, bądź ptaków, bądź czworonogów, bądź 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zamiast czcić nieśmiertelnego Boga, oddawać zaczęli cześć wizerunkom zwykłych śmiertelników, a nawet ptaków, czworonożnych zwierząt i płazów.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nieśmiertelnego Boga zamienili na wyobrażenia przedstawiające śmiertelnego człowieka, ptaki, czworonogi i płazy.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замінили славу нетлінного Бога подобою тлінної людини, птахів, чотириногих і плазунів.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podobieństwo obrazu przemijającego człowieka oraz ptaków, czworonogów i płazów.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zamienili chwałę nieśmiertelnego Boga na zwykłe obrazy, na przykład śmiertelnego człowieka albo ptaków, zwierząt albo gadów!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zamienili chwałę niezniszczalnego Boga na coś podobnego do wizerunku zniszczalnego człowieka, a także ptaków oraz stworzeń czworonożnych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oddawać cześć wiecznemu Bogu, zaczęli otaczać kultem podobizny przemijającego człowieka oraz ptaków, czworonożnych zwierząt i płazów.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2024-04-18T22:19:56Z</dcterms:modified>
</cp:coreProperties>
</file>