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0"/>
        <w:gridCol w:w="4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obalamy przez ― wiarę? Nie może stać się, ale Prawo ustawiamy.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niweczymy Prawo? W żadnym razie – raczej Prawo podtrzymujemy.*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więc uznajemy za bezużyteczne z powodu wiary? Nie może stać się, ale Prawo stawiamy*.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5:17&lt;/x&gt;; &lt;x&gt;520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prawdopodobny: potwierdzamy, umacniamy.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2024-04-29T09:02:06Z</dcterms:modified>
</cp:coreProperties>
</file>